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2E9" w14:textId="290CDDEE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PARA DIFUSIÓN INMEDIATA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47E4">
        <w:rPr>
          <w:b/>
          <w:bCs/>
        </w:rPr>
        <w:tab/>
      </w:r>
      <w:r>
        <w:rPr>
          <w:b/>
          <w:bCs/>
        </w:rPr>
        <w:t>CONTACTO</w:t>
      </w:r>
    </w:p>
    <w:p w14:paraId="7F3B909D" w14:textId="72FAD357" w:rsidR="00677815" w:rsidRDefault="00AE44C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t>Steve McGeary</w:t>
      </w:r>
    </w:p>
    <w:p w14:paraId="3BCF7BAC" w14:textId="3C82B809" w:rsidR="00AE44C7" w:rsidRPr="00BC1573" w:rsidRDefault="006747E4" w:rsidP="00AE44C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hyperlink r:id="rId4" w:history="1">
        <w:r w:rsidR="00DC7A57">
          <w:rPr>
            <w:rStyle w:val="Hyperlink"/>
          </w:rPr>
          <w:t>Steve.McGeary@samtec.com</w:t>
        </w:r>
      </w:hyperlink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color w:val="FF0000"/>
        </w:rPr>
        <w:tab/>
      </w:r>
      <w:r>
        <w:t>812-944-6733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C21F4C8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Agosto de 2020</w:t>
      </w:r>
    </w:p>
    <w:p w14:paraId="3D465D3C" w14:textId="77777777" w:rsidR="00677815" w:rsidRPr="00F54843" w:rsidRDefault="00677815" w:rsidP="00677815"/>
    <w:p w14:paraId="4F73A79B" w14:textId="2736C85D" w:rsidR="00677815" w:rsidRPr="009D5505" w:rsidRDefault="00677815" w:rsidP="00677815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Samtec:  Dispositivo de prueba y medición de 70 GHz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</w:rPr>
      </w:pPr>
    </w:p>
    <w:p w14:paraId="2D677BB0" w14:textId="1CCC0F06" w:rsidR="00677815" w:rsidRDefault="00603C4B" w:rsidP="00677815">
      <w:pPr>
        <w:jc w:val="center"/>
        <w:outlineLvl w:val="0"/>
      </w:pPr>
      <w:r>
        <w:t>Pruebas con alto rendimiento de hasta 70 GHz con Bulls Eye</w:t>
      </w:r>
      <w:r>
        <w:rPr>
          <w:vertAlign w:val="superscript"/>
        </w:rPr>
        <w:sym w:font="Symbol" w:char="F0D2"/>
      </w:r>
      <w:r>
        <w:t xml:space="preserve">. </w:t>
      </w:r>
    </w:p>
    <w:p w14:paraId="7600D9A3" w14:textId="77777777" w:rsidR="00677815" w:rsidRPr="004B70AC" w:rsidRDefault="00677815" w:rsidP="00677815">
      <w:pPr>
        <w:rPr>
          <w:b/>
        </w:rPr>
      </w:pPr>
    </w:p>
    <w:p w14:paraId="189D8EF7" w14:textId="2C4433EC" w:rsidR="008102F1" w:rsidRDefault="00677815" w:rsidP="00D60DE7">
      <w:r>
        <w:rPr>
          <w:b/>
          <w:color w:val="000000" w:themeColor="text1"/>
        </w:rPr>
        <w:t>New Albany (Indiana, EE. UU.):</w:t>
      </w:r>
      <w:r>
        <w:rPr>
          <w:color w:val="000000" w:themeColor="text1"/>
        </w:rPr>
        <w:t xml:space="preserve">  Samtec anuncia </w:t>
      </w:r>
      <w:r>
        <w:t>un nuevo dispositivo de pruebas con un rendimiento de hasta 70 GHz (</w:t>
      </w:r>
      <w:r w:rsidR="00493B16">
        <w:t>gama</w:t>
      </w:r>
      <w:r>
        <w:t> BE70A, Bulls Eye</w:t>
      </w:r>
      <w:r>
        <w:rPr>
          <w:vertAlign w:val="superscript"/>
        </w:rPr>
        <w:sym w:font="Symbol" w:char="F0D2"/>
      </w:r>
      <w:r>
        <w:t xml:space="preserve">).  </w:t>
      </w:r>
      <w:r w:rsidR="00493B16">
        <w:t>Está diseñado con</w:t>
      </w:r>
      <w:r>
        <w:t xml:space="preserve"> un único bloque para cables agrupados </w:t>
      </w:r>
      <w:r w:rsidR="00493B16">
        <w:t>y montaje</w:t>
      </w:r>
      <w:r>
        <w:t xml:space="preserve"> en la PCB por compresión, lo que facilita </w:t>
      </w:r>
      <w:r w:rsidR="00493B16">
        <w:t>su</w:t>
      </w:r>
      <w:r>
        <w:t xml:space="preserve"> instalación y elimina la necesidad de realizar soldaduras.  El bloque </w:t>
      </w:r>
      <w:r w:rsidR="00493B16">
        <w:t>contiene</w:t>
      </w:r>
      <w:r>
        <w:t xml:space="preserve"> dos hileras con hasta 16 contactos, y está disponible tanto para transmisión de tipo </w:t>
      </w:r>
      <w:r>
        <w:rPr>
          <w:i/>
          <w:iCs/>
        </w:rPr>
        <w:t>stripline</w:t>
      </w:r>
      <w:r>
        <w:t xml:space="preserve"> como </w:t>
      </w:r>
      <w:r>
        <w:rPr>
          <w:i/>
          <w:iCs/>
        </w:rPr>
        <w:t>microstrip</w:t>
      </w:r>
      <w:r>
        <w:t xml:space="preserve">.  El diseño de los cables está patentado y proporciona una excelente conexión a tierra (de 360˚ con </w:t>
      </w:r>
      <w:r>
        <w:rPr>
          <w:i/>
          <w:iCs/>
        </w:rPr>
        <w:t>stripline</w:t>
      </w:r>
      <w:r>
        <w:t>) alrededor de los contactos pogo de señal</w:t>
      </w:r>
      <w:r w:rsidR="00493B16">
        <w:t>,</w:t>
      </w:r>
      <w:r>
        <w:t xml:space="preserve"> con una conexión de 1,85 mm a la instrumentación. </w:t>
      </w:r>
    </w:p>
    <w:p w14:paraId="745A419D" w14:textId="77777777" w:rsidR="008102F1" w:rsidRDefault="008102F1" w:rsidP="00D60DE7"/>
    <w:p w14:paraId="5A5EE887" w14:textId="5D3D3B3D" w:rsidR="00603C4B" w:rsidRDefault="00493B16" w:rsidP="00D60DE7">
      <w:r>
        <w:t>Al igual que en todos los</w:t>
      </w:r>
      <w:r w:rsidR="008102F1">
        <w:t xml:space="preserve"> dispositivos Bulls Eye® de Samtec, su diseño de alta densidad permite conseguir placas de evaluación de menor tamaño con pistas más cortas.  También hay disponibles soluciones personalizadas.  En </w:t>
      </w:r>
      <w:hyperlink r:id="rId6" w:history="1">
        <w:r w:rsidR="008102F1">
          <w:rPr>
            <w:rStyle w:val="Hyperlink"/>
          </w:rPr>
          <w:t>samtec.com/BullsEye</w:t>
        </w:r>
      </w:hyperlink>
      <w:r w:rsidR="008102F1">
        <w:t xml:space="preserve"> encontrará toda la información sobre esta familia de productos. </w:t>
      </w:r>
    </w:p>
    <w:p w14:paraId="3E3079A0" w14:textId="77777777" w:rsidR="00677815" w:rsidRDefault="00677815" w:rsidP="00677815">
      <w:pPr>
        <w:rPr>
          <w:sz w:val="22"/>
          <w:szCs w:val="22"/>
        </w:rPr>
      </w:pPr>
    </w:p>
    <w:p w14:paraId="64B6CE35" w14:textId="724EA1AE" w:rsidR="00677815" w:rsidRDefault="00D60DE7" w:rsidP="00D33CC4">
      <w:pPr>
        <w:snapToGrid w:val="0"/>
        <w:spacing w:before="20" w:afterLines="20" w:after="48"/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D33CC4">
      <w:pPr>
        <w:snapToGrid w:val="0"/>
        <w:spacing w:before="20" w:afterLines="20" w:after="48"/>
        <w:outlineLvl w:val="0"/>
        <w:rPr>
          <w:b/>
        </w:rPr>
      </w:pPr>
      <w:r>
        <w:rPr>
          <w:b/>
        </w:rPr>
        <w:t xml:space="preserve">Acerca de Samtec, Inc. </w:t>
      </w:r>
    </w:p>
    <w:p w14:paraId="76C4A52D" w14:textId="2133BF91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>
        <w:rPr>
          <w:shd w:val="clear" w:color="auto" w:fill="FFFFFF"/>
        </w:rPr>
        <w:t>Samtec fue fundada en 1976 y es un fabricante de una amplia línea de soluciones de interconexión electrónica con presencia mundial y una facturación de 800 millones de dólares. Entre sus productos se encuentran soluciones para conexiones de alta velocidad entre placas, cables de alta velocidad, interconexiones ópticas para placas intermedias y paneles, componentes de precisión de RF, apilamiento flexible, y componentes y cables micro/robustos.  Los centros de tecnología de Samtec están dedicados al desarrollo y avance de tecnologías, estrategias y productos, con el fin de optimizar tanto el rendimiento como el coste de los sistemas, desde los propios chips hasta interfaces a 100 m de distancia, así como todos los puntos de interconexión intermedios.  Con sus más de 40 sedes en el mundo y productos vendidos en 125 países diferentes, la presencia internacional de Samtec le permite ofrecer un servicio al cliente incomparable.  Para obtener más información, visite</w:t>
      </w:r>
      <w:r>
        <w:rPr>
          <w:rStyle w:val="apple-converted-space"/>
          <w:shd w:val="clear" w:color="auto" w:fill="FFFFFF"/>
        </w:rPr>
        <w:t> </w:t>
      </w:r>
      <w:hyperlink r:id="rId7" w:history="1">
        <w:r>
          <w:rPr>
            <w:rStyle w:val="Hyperlink"/>
            <w:shd w:val="clear" w:color="auto" w:fill="FFFFFF"/>
          </w:rPr>
          <w:t>http://www.samtec.com</w:t>
        </w:r>
      </w:hyperlink>
      <w:r>
        <w:rPr>
          <w:shd w:val="clear" w:color="auto" w:fill="FFFFFF"/>
        </w:rPr>
        <w:t xml:space="preserve">.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6747E4" w:rsidRDefault="00677815" w:rsidP="00677815">
      <w:pPr>
        <w:outlineLvl w:val="0"/>
        <w:rPr>
          <w:b/>
        </w:rPr>
      </w:pPr>
      <w:r w:rsidRPr="006747E4">
        <w:rPr>
          <w:b/>
        </w:rPr>
        <w:t>P.O. Box 1147</w:t>
      </w:r>
    </w:p>
    <w:p w14:paraId="15BC2B5D" w14:textId="77777777" w:rsidR="00677815" w:rsidRPr="00493B16" w:rsidRDefault="00677815" w:rsidP="00677815">
      <w:pPr>
        <w:outlineLvl w:val="0"/>
        <w:rPr>
          <w:b/>
          <w:lang w:val="en-GB"/>
        </w:rPr>
      </w:pPr>
      <w:r w:rsidRPr="00493B16">
        <w:rPr>
          <w:b/>
          <w:lang w:val="en-GB"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lastRenderedPageBreak/>
        <w:t xml:space="preserve">EE. UU. </w:t>
      </w:r>
    </w:p>
    <w:p w14:paraId="79EE7073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Tel.: 1-800-SAMTEC-9 (800-726-8329)</w:t>
      </w:r>
    </w:p>
    <w:p w14:paraId="43383793" w14:textId="0DC042AB" w:rsidR="00677815" w:rsidRDefault="00677815" w:rsidP="00677815">
      <w:pPr>
        <w:rPr>
          <w:rStyle w:val="Hyperlink"/>
        </w:rPr>
      </w:pPr>
      <w:r>
        <w:rPr>
          <w:rStyle w:val="Hyperlink"/>
        </w:rPr>
        <w:t>www.samtec.com</w:t>
      </w:r>
    </w:p>
    <w:sectPr w:rsidR="00677815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71CFE"/>
    <w:rsid w:val="002C7898"/>
    <w:rsid w:val="002D2DC8"/>
    <w:rsid w:val="002F0EFE"/>
    <w:rsid w:val="00344939"/>
    <w:rsid w:val="00386508"/>
    <w:rsid w:val="003B0103"/>
    <w:rsid w:val="004661F5"/>
    <w:rsid w:val="00475683"/>
    <w:rsid w:val="00493B16"/>
    <w:rsid w:val="004F44E8"/>
    <w:rsid w:val="00537C75"/>
    <w:rsid w:val="00575000"/>
    <w:rsid w:val="00595485"/>
    <w:rsid w:val="005A6262"/>
    <w:rsid w:val="00603C4B"/>
    <w:rsid w:val="0066500A"/>
    <w:rsid w:val="006747E4"/>
    <w:rsid w:val="00677815"/>
    <w:rsid w:val="006A23FB"/>
    <w:rsid w:val="007361AE"/>
    <w:rsid w:val="007A64A0"/>
    <w:rsid w:val="007B6E47"/>
    <w:rsid w:val="008102F1"/>
    <w:rsid w:val="00822B82"/>
    <w:rsid w:val="00842269"/>
    <w:rsid w:val="0084515C"/>
    <w:rsid w:val="008C6A3A"/>
    <w:rsid w:val="008D310C"/>
    <w:rsid w:val="00904330"/>
    <w:rsid w:val="00922DC4"/>
    <w:rsid w:val="00934C30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A3916"/>
    <w:rsid w:val="00AE44C7"/>
    <w:rsid w:val="00B13D04"/>
    <w:rsid w:val="00B644EA"/>
    <w:rsid w:val="00B769FA"/>
    <w:rsid w:val="00B875A4"/>
    <w:rsid w:val="00BA6404"/>
    <w:rsid w:val="00BB0FC5"/>
    <w:rsid w:val="00BB3403"/>
    <w:rsid w:val="00BC57DF"/>
    <w:rsid w:val="00BD1D7C"/>
    <w:rsid w:val="00C1470D"/>
    <w:rsid w:val="00C704B9"/>
    <w:rsid w:val="00C93F70"/>
    <w:rsid w:val="00CB5798"/>
    <w:rsid w:val="00CD0039"/>
    <w:rsid w:val="00D33CC4"/>
    <w:rsid w:val="00D60DE7"/>
    <w:rsid w:val="00D8076F"/>
    <w:rsid w:val="00D81AA1"/>
    <w:rsid w:val="00DC7A57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978A0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cables/high-speed/test/bulls-ey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2020-08-17T16:31:00Z</dcterms:created>
  <dcterms:modified xsi:type="dcterms:W3CDTF">2020-08-17T16:31:00Z</dcterms:modified>
</cp:coreProperties>
</file>